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7F" w:rsidRDefault="007E6D7F" w:rsidP="007E6D7F">
      <w:pPr>
        <w:tabs>
          <w:tab w:val="center" w:pos="358"/>
          <w:tab w:val="center" w:pos="1066"/>
          <w:tab w:val="center" w:pos="1774"/>
          <w:tab w:val="center" w:pos="2482"/>
          <w:tab w:val="center" w:pos="3190"/>
          <w:tab w:val="center" w:pos="3898"/>
          <w:tab w:val="center" w:pos="4606"/>
          <w:tab w:val="center" w:pos="5315"/>
          <w:tab w:val="right" w:pos="9074"/>
        </w:tabs>
        <w:spacing w:line="259" w:lineRule="auto"/>
      </w:pPr>
      <w:r w:rsidRPr="00516BE5">
        <w:rPr>
          <w:rFonts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6A115638" wp14:editId="36258B9E">
            <wp:simplePos x="0" y="0"/>
            <wp:positionH relativeFrom="margin">
              <wp:posOffset>-571500</wp:posOffset>
            </wp:positionH>
            <wp:positionV relativeFrom="paragraph">
              <wp:posOffset>64770</wp:posOffset>
            </wp:positionV>
            <wp:extent cx="952500" cy="697865"/>
            <wp:effectExtent l="0" t="0" r="0" b="6985"/>
            <wp:wrapNone/>
            <wp:docPr id="2" name="Obraz 2" descr="C:\Users\Alsen\Desktop\LOGO miejsko gminny osrodek kultury z%09napi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en\Desktop\LOGO miejsko gminny osrodek kultury z%09napisem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1 do Regulaminu </w:t>
      </w:r>
    </w:p>
    <w:p w:rsidR="007E6D7F" w:rsidRDefault="007E6D7F" w:rsidP="007E6D7F">
      <w:pPr>
        <w:spacing w:line="259" w:lineRule="auto"/>
      </w:pPr>
    </w:p>
    <w:p w:rsidR="007E6D7F" w:rsidRDefault="007E6D7F" w:rsidP="007E6D7F">
      <w:pPr>
        <w:spacing w:line="259" w:lineRule="auto"/>
        <w:jc w:val="center"/>
      </w:pPr>
      <w:r>
        <w:rPr>
          <w:rFonts w:ascii="Cambria" w:eastAsia="Cambria" w:hAnsi="Cambria" w:cs="Cambria"/>
          <w:b/>
          <w:u w:val="single" w:color="000000"/>
        </w:rPr>
        <w:t>ANKIETA KWALIFIKACJI</w:t>
      </w:r>
    </w:p>
    <w:p w:rsidR="007E6D7F" w:rsidRDefault="007E6D7F" w:rsidP="007E6D7F">
      <w:pPr>
        <w:spacing w:line="259" w:lineRule="auto"/>
      </w:pPr>
    </w:p>
    <w:p w:rsidR="007E6D7F" w:rsidRDefault="007E6D7F" w:rsidP="007E6D7F">
      <w:pPr>
        <w:spacing w:line="259" w:lineRule="auto"/>
      </w:pPr>
      <w:r>
        <w:rPr>
          <w:i/>
        </w:rPr>
        <w:t xml:space="preserve">Podpisana w dniu X festiwalu Piosenek Katarzyny Sobczyk „O Złotą Różę Małego Księcia”. </w:t>
      </w:r>
    </w:p>
    <w:p w:rsidR="007E6D7F" w:rsidRDefault="007E6D7F" w:rsidP="007E6D7F">
      <w:pPr>
        <w:spacing w:line="259" w:lineRule="auto"/>
      </w:pPr>
    </w:p>
    <w:tbl>
      <w:tblPr>
        <w:tblStyle w:val="Tabela-Siatka"/>
        <w:tblW w:w="10351" w:type="dxa"/>
        <w:tblLook w:val="04A0" w:firstRow="1" w:lastRow="0" w:firstColumn="1" w:lastColumn="0" w:noHBand="0" w:noVBand="1"/>
      </w:tblPr>
      <w:tblGrid>
        <w:gridCol w:w="3463"/>
        <w:gridCol w:w="6888"/>
      </w:tblGrid>
      <w:tr w:rsidR="007E6D7F" w:rsidTr="00853080">
        <w:trPr>
          <w:trHeight w:val="293"/>
        </w:trPr>
        <w:tc>
          <w:tcPr>
            <w:tcW w:w="3463" w:type="dxa"/>
          </w:tcPr>
          <w:p w:rsidR="007E6D7F" w:rsidRPr="00546376" w:rsidRDefault="007E6D7F" w:rsidP="00853080">
            <w:pPr>
              <w:tabs>
                <w:tab w:val="center" w:pos="1416"/>
                <w:tab w:val="center" w:pos="2124"/>
                <w:tab w:val="center" w:pos="2833"/>
              </w:tabs>
              <w:spacing w:line="259" w:lineRule="auto"/>
              <w:rPr>
                <w:sz w:val="20"/>
                <w:szCs w:val="20"/>
              </w:rPr>
            </w:pPr>
            <w:r w:rsidRPr="00546376">
              <w:rPr>
                <w:sz w:val="20"/>
                <w:szCs w:val="20"/>
              </w:rPr>
              <w:t xml:space="preserve"> DATA  </w:t>
            </w:r>
            <w:r w:rsidRPr="00546376">
              <w:rPr>
                <w:sz w:val="20"/>
                <w:szCs w:val="20"/>
              </w:rPr>
              <w:tab/>
            </w:r>
            <w:r w:rsidRPr="00546376">
              <w:rPr>
                <w:sz w:val="20"/>
                <w:szCs w:val="20"/>
              </w:rPr>
              <w:tab/>
            </w:r>
            <w:r w:rsidRPr="00546376">
              <w:rPr>
                <w:sz w:val="20"/>
                <w:szCs w:val="20"/>
              </w:rPr>
              <w:tab/>
            </w:r>
          </w:p>
        </w:tc>
        <w:tc>
          <w:tcPr>
            <w:tcW w:w="6888" w:type="dxa"/>
          </w:tcPr>
          <w:p w:rsidR="007E6D7F" w:rsidRDefault="007E6D7F" w:rsidP="00853080">
            <w:pPr>
              <w:spacing w:line="259" w:lineRule="auto"/>
              <w:ind w:left="77"/>
            </w:pPr>
          </w:p>
        </w:tc>
      </w:tr>
      <w:tr w:rsidR="007E6D7F" w:rsidTr="00853080">
        <w:trPr>
          <w:trHeight w:val="290"/>
        </w:trPr>
        <w:tc>
          <w:tcPr>
            <w:tcW w:w="3463" w:type="dxa"/>
          </w:tcPr>
          <w:p w:rsidR="007E6D7F" w:rsidRPr="00546376" w:rsidRDefault="007E6D7F" w:rsidP="00853080">
            <w:pPr>
              <w:spacing w:line="259" w:lineRule="auto"/>
              <w:jc w:val="both"/>
              <w:rPr>
                <w:sz w:val="20"/>
                <w:szCs w:val="20"/>
              </w:rPr>
            </w:pPr>
            <w:r w:rsidRPr="00546376">
              <w:rPr>
                <w:sz w:val="20"/>
                <w:szCs w:val="20"/>
              </w:rPr>
              <w:t xml:space="preserve"> IMIĘ I NAZWISKO UCZESTNIKA </w:t>
            </w:r>
          </w:p>
        </w:tc>
        <w:tc>
          <w:tcPr>
            <w:tcW w:w="6888" w:type="dxa"/>
          </w:tcPr>
          <w:p w:rsidR="007E6D7F" w:rsidRDefault="007E6D7F" w:rsidP="00853080">
            <w:pPr>
              <w:spacing w:after="160" w:line="259" w:lineRule="auto"/>
            </w:pPr>
          </w:p>
        </w:tc>
      </w:tr>
      <w:tr w:rsidR="007E6D7F" w:rsidTr="00853080">
        <w:trPr>
          <w:trHeight w:val="290"/>
        </w:trPr>
        <w:tc>
          <w:tcPr>
            <w:tcW w:w="3463" w:type="dxa"/>
          </w:tcPr>
          <w:p w:rsidR="007E6D7F" w:rsidRPr="00546376" w:rsidRDefault="007E6D7F" w:rsidP="00853080">
            <w:pPr>
              <w:spacing w:line="259" w:lineRule="auto"/>
              <w:ind w:left="2"/>
              <w:rPr>
                <w:sz w:val="20"/>
                <w:szCs w:val="20"/>
              </w:rPr>
            </w:pPr>
            <w:r w:rsidRPr="00546376">
              <w:rPr>
                <w:sz w:val="20"/>
                <w:szCs w:val="20"/>
              </w:rPr>
              <w:t xml:space="preserve">ADRES ZAMIESZKANIA </w:t>
            </w:r>
          </w:p>
        </w:tc>
        <w:tc>
          <w:tcPr>
            <w:tcW w:w="6888" w:type="dxa"/>
          </w:tcPr>
          <w:p w:rsidR="007E6D7F" w:rsidRDefault="007E6D7F" w:rsidP="00853080">
            <w:pPr>
              <w:spacing w:after="160" w:line="259" w:lineRule="auto"/>
            </w:pPr>
          </w:p>
        </w:tc>
      </w:tr>
      <w:tr w:rsidR="007E6D7F" w:rsidTr="00853080">
        <w:trPr>
          <w:trHeight w:val="293"/>
        </w:trPr>
        <w:tc>
          <w:tcPr>
            <w:tcW w:w="3463" w:type="dxa"/>
          </w:tcPr>
          <w:p w:rsidR="007E6D7F" w:rsidRPr="00546376" w:rsidRDefault="007E6D7F" w:rsidP="00853080">
            <w:pPr>
              <w:spacing w:line="259" w:lineRule="auto"/>
              <w:rPr>
                <w:sz w:val="20"/>
                <w:szCs w:val="20"/>
              </w:rPr>
            </w:pPr>
            <w:r w:rsidRPr="00546376">
              <w:rPr>
                <w:sz w:val="20"/>
                <w:szCs w:val="20"/>
              </w:rPr>
              <w:t xml:space="preserve"> NUMER TELEFONU </w:t>
            </w:r>
          </w:p>
        </w:tc>
        <w:tc>
          <w:tcPr>
            <w:tcW w:w="6888" w:type="dxa"/>
          </w:tcPr>
          <w:p w:rsidR="007E6D7F" w:rsidRDefault="007E6D7F" w:rsidP="00853080">
            <w:pPr>
              <w:spacing w:after="160" w:line="259" w:lineRule="auto"/>
            </w:pPr>
          </w:p>
        </w:tc>
      </w:tr>
      <w:tr w:rsidR="007E6D7F" w:rsidTr="00853080">
        <w:trPr>
          <w:trHeight w:val="290"/>
        </w:trPr>
        <w:tc>
          <w:tcPr>
            <w:tcW w:w="3463" w:type="dxa"/>
          </w:tcPr>
          <w:p w:rsidR="007E6D7F" w:rsidRPr="00546376" w:rsidRDefault="007E6D7F" w:rsidP="00853080">
            <w:pPr>
              <w:spacing w:line="259" w:lineRule="auto"/>
              <w:rPr>
                <w:sz w:val="20"/>
                <w:szCs w:val="20"/>
              </w:rPr>
            </w:pPr>
            <w:r w:rsidRPr="00546376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6888" w:type="dxa"/>
          </w:tcPr>
          <w:p w:rsidR="007E6D7F" w:rsidRDefault="007E6D7F" w:rsidP="00853080">
            <w:pPr>
              <w:spacing w:after="160" w:line="259" w:lineRule="auto"/>
            </w:pPr>
          </w:p>
        </w:tc>
      </w:tr>
    </w:tbl>
    <w:p w:rsidR="007E6D7F" w:rsidRDefault="007E6D7F" w:rsidP="007E6D7F">
      <w:pPr>
        <w:numPr>
          <w:ilvl w:val="0"/>
          <w:numId w:val="1"/>
        </w:numPr>
        <w:spacing w:after="170" w:line="249" w:lineRule="auto"/>
        <w:ind w:hanging="194"/>
      </w:pPr>
      <w:r>
        <w:t xml:space="preserve">Czy uczestnik deklarują chęć wzięcia udziału w X Festiwalu Piosenek Katarzyny Sobczyk „O Złotą Różę Małego Księcia”  w trakcie trwania epidemii COVID-19?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7421" w:hanging="149"/>
      </w:pPr>
      <w:r>
        <w:t xml:space="preserve">tak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7421" w:hanging="149"/>
      </w:pPr>
      <w:r>
        <w:t xml:space="preserve">nie </w:t>
      </w:r>
    </w:p>
    <w:p w:rsidR="007E6D7F" w:rsidRDefault="007E6D7F" w:rsidP="007E6D7F">
      <w:pPr>
        <w:numPr>
          <w:ilvl w:val="0"/>
          <w:numId w:val="1"/>
        </w:numPr>
        <w:spacing w:after="170" w:line="249" w:lineRule="auto"/>
        <w:ind w:hanging="194"/>
      </w:pPr>
      <w:r>
        <w:t xml:space="preserve">Czy w okresie ostatnich 14 dni miał(a) Pan(i) lub osoba zamieszkująca w tym samym gospodarstwie domowym kontakt z osobą, u której potwierdzono zakażenie </w:t>
      </w:r>
      <w:proofErr w:type="spellStart"/>
      <w:r>
        <w:t>koronawirusem</w:t>
      </w:r>
      <w:proofErr w:type="spellEnd"/>
      <w:r>
        <w:t xml:space="preserve"> COVID-19? 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7421" w:hanging="149"/>
      </w:pPr>
      <w:r>
        <w:t xml:space="preserve">tak 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7421" w:hanging="149"/>
      </w:pPr>
      <w:r>
        <w:t xml:space="preserve">nie </w:t>
      </w:r>
    </w:p>
    <w:p w:rsidR="007E6D7F" w:rsidRDefault="007E6D7F" w:rsidP="007E6D7F">
      <w:pPr>
        <w:numPr>
          <w:ilvl w:val="0"/>
          <w:numId w:val="1"/>
        </w:numPr>
        <w:spacing w:after="170" w:line="249" w:lineRule="auto"/>
        <w:ind w:hanging="194"/>
      </w:pPr>
      <w:r>
        <w:t xml:space="preserve">Czy występują u Pana(i) bądź u któregokolwiek z domowników objawy? </w:t>
      </w:r>
    </w:p>
    <w:p w:rsidR="007E6D7F" w:rsidRDefault="007E6D7F" w:rsidP="007E6D7F">
      <w:pPr>
        <w:numPr>
          <w:ilvl w:val="1"/>
          <w:numId w:val="1"/>
        </w:numPr>
        <w:spacing w:after="9" w:line="249" w:lineRule="auto"/>
        <w:ind w:right="5105" w:hanging="149"/>
      </w:pPr>
      <w:r>
        <w:t xml:space="preserve">gorączka powyżej 37,2 0 C,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kaszel,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katar,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wysypka,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>uczucie duszności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trudności w nabraniu powietrza,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biegunka,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bóle mięśni,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ból gardła,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utrata węchu i smaku, </w:t>
      </w:r>
    </w:p>
    <w:p w:rsidR="007E6D7F" w:rsidRDefault="007E6D7F" w:rsidP="007E6D7F">
      <w:pPr>
        <w:numPr>
          <w:ilvl w:val="1"/>
          <w:numId w:val="1"/>
        </w:numPr>
        <w:spacing w:line="249" w:lineRule="auto"/>
        <w:ind w:right="2" w:hanging="149"/>
      </w:pPr>
      <w:r>
        <w:t xml:space="preserve">nie występują. </w:t>
      </w:r>
    </w:p>
    <w:p w:rsidR="007E6D7F" w:rsidRDefault="007E6D7F" w:rsidP="007E6D7F">
      <w:pPr>
        <w:spacing w:line="259" w:lineRule="auto"/>
        <w:ind w:left="708"/>
        <w:jc w:val="both"/>
      </w:pPr>
    </w:p>
    <w:p w:rsidR="007E6D7F" w:rsidRPr="00546376" w:rsidRDefault="007E6D7F" w:rsidP="007E6D7F">
      <w:pPr>
        <w:pStyle w:val="Akapitzlist"/>
        <w:numPr>
          <w:ilvl w:val="0"/>
          <w:numId w:val="2"/>
        </w:numPr>
        <w:spacing w:after="171" w:line="257" w:lineRule="auto"/>
        <w:ind w:right="3"/>
        <w:jc w:val="both"/>
        <w:rPr>
          <w:sz w:val="22"/>
          <w:szCs w:val="22"/>
        </w:rPr>
      </w:pPr>
      <w:r w:rsidRPr="00546376">
        <w:rPr>
          <w:sz w:val="22"/>
          <w:szCs w:val="22"/>
        </w:rPr>
        <w:t xml:space="preserve">Oświadczam, że biorąc udział w X Festiwalu Piosenek Katarzyny Sobczyk „O Złotą Różę Małego Księcia”  w czasie trwania pandemii COVID-19 jestem świadomy/a istnienia licznych czynników ryzyka zakażeniem się COVID-19 i w przypadku zachorowania nie będą wnosić skarg i zażaleń. </w:t>
      </w:r>
    </w:p>
    <w:p w:rsidR="007E6D7F" w:rsidRPr="00546376" w:rsidRDefault="007E6D7F" w:rsidP="007E6D7F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546376">
        <w:rPr>
          <w:sz w:val="22"/>
          <w:szCs w:val="22"/>
        </w:rPr>
        <w:t xml:space="preserve">Mimo </w:t>
      </w:r>
      <w:r w:rsidRPr="00546376">
        <w:rPr>
          <w:sz w:val="22"/>
          <w:szCs w:val="22"/>
        </w:rPr>
        <w:tab/>
        <w:t xml:space="preserve">wprowadzonych w Miejsko-Gminnym Ośrodku Kultury im. Katarzyny Sobczyk </w:t>
      </w:r>
      <w:r w:rsidRPr="00546376">
        <w:rPr>
          <w:sz w:val="22"/>
          <w:szCs w:val="22"/>
        </w:rPr>
        <w:br/>
        <w:t xml:space="preserve">w Tyczynie obostrzeń sanitarnych  i wdrożonych wszelkich środków ochrony zdaję sobie sprawę, że na terenie placówki może dojść do zakażenia wirusem SARS-CoV-2. </w:t>
      </w:r>
    </w:p>
    <w:p w:rsidR="007E6D7F" w:rsidRPr="00546376" w:rsidRDefault="007E6D7F" w:rsidP="007E6D7F">
      <w:pPr>
        <w:pStyle w:val="Akapitzlist"/>
        <w:numPr>
          <w:ilvl w:val="0"/>
          <w:numId w:val="2"/>
        </w:numPr>
        <w:spacing w:after="9"/>
        <w:jc w:val="both"/>
        <w:rPr>
          <w:sz w:val="22"/>
          <w:szCs w:val="22"/>
        </w:rPr>
      </w:pPr>
      <w:r w:rsidRPr="00546376">
        <w:rPr>
          <w:sz w:val="22"/>
          <w:szCs w:val="22"/>
        </w:rPr>
        <w:t xml:space="preserve">W sytuacji wystąpienia zakażenia lub jego podejrzenia u uczestnika X Festiwalu Piosenek Katarzyny Sobczyk „O Złotą Różę Małego Księcia” lub personelu, Miejsko-Gminny Ośrodek kultury im. Katarzyny Sobczyk w Tyczynie zostaje zamknięte do odwołania,  a wszyscy przebywający w danej chwili na terenie </w:t>
      </w:r>
      <w:r>
        <w:rPr>
          <w:sz w:val="22"/>
          <w:szCs w:val="22"/>
        </w:rPr>
        <w:t>MGOK Tyczyn</w:t>
      </w:r>
      <w:r w:rsidRPr="00546376">
        <w:rPr>
          <w:sz w:val="22"/>
          <w:szCs w:val="22"/>
        </w:rPr>
        <w:t xml:space="preserve"> oraz ich rodziny i najbliższe otoczenie przechodzą na kwarantannę. Dane zostaną usunięte 4 tygodnie od dnia zakończenia X Festiwalu Piosenek Katarzyny Sobczyk „O Złotą Różę Małego Księcia”</w:t>
      </w:r>
    </w:p>
    <w:p w:rsidR="007E6D7F" w:rsidRDefault="007E6D7F" w:rsidP="007E6D7F">
      <w:pPr>
        <w:spacing w:after="161" w:line="259" w:lineRule="auto"/>
        <w:jc w:val="both"/>
      </w:pPr>
    </w:p>
    <w:p w:rsidR="007E6D7F" w:rsidRDefault="007E6D7F" w:rsidP="007E6D7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058"/>
        </w:tabs>
        <w:ind w:left="-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………………………………………. </w:t>
      </w:r>
    </w:p>
    <w:p w:rsidR="007E6D7F" w:rsidRDefault="007E6D7F" w:rsidP="007E6D7F">
      <w:pPr>
        <w:spacing w:line="259" w:lineRule="auto"/>
        <w:ind w:right="603"/>
        <w:jc w:val="right"/>
      </w:pPr>
      <w:r>
        <w:rPr>
          <w:rFonts w:ascii="Cambria" w:eastAsia="Cambria" w:hAnsi="Cambria" w:cs="Cambria"/>
          <w:i/>
        </w:rPr>
        <w:t xml:space="preserve">(Podpis osoby wyrażającej zgodę) </w:t>
      </w:r>
    </w:p>
    <w:p w:rsidR="006538B3" w:rsidRDefault="006538B3">
      <w:bookmarkStart w:id="0" w:name="_GoBack"/>
      <w:bookmarkEnd w:id="0"/>
    </w:p>
    <w:sectPr w:rsidR="006538B3" w:rsidSect="007E6D7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45A00"/>
    <w:multiLevelType w:val="hybridMultilevel"/>
    <w:tmpl w:val="278A2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E82752"/>
    <w:multiLevelType w:val="hybridMultilevel"/>
    <w:tmpl w:val="41FA6F72"/>
    <w:lvl w:ilvl="0" w:tplc="D0526906">
      <w:start w:val="1"/>
      <w:numFmt w:val="decimal"/>
      <w:lvlText w:val="%1."/>
      <w:lvlJc w:val="left"/>
      <w:pPr>
        <w:ind w:left="1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CC0BC">
      <w:start w:val="1"/>
      <w:numFmt w:val="bullet"/>
      <w:lvlText w:val="o"/>
      <w:lvlJc w:val="left"/>
      <w:pPr>
        <w:ind w:left="8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84084E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C64F6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46A18C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44672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5E38B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505E1E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081224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7F"/>
    <w:rsid w:val="006538B3"/>
    <w:rsid w:val="007E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F7636-8E7E-4DDE-8EFE-916B756C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7F"/>
    <w:pPr>
      <w:ind w:left="720"/>
      <w:contextualSpacing/>
    </w:pPr>
  </w:style>
  <w:style w:type="table" w:styleId="Tabela-Siatka">
    <w:name w:val="Table Grid"/>
    <w:basedOn w:val="Standardowy"/>
    <w:uiPriority w:val="39"/>
    <w:rsid w:val="007E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</cp:revision>
  <dcterms:created xsi:type="dcterms:W3CDTF">2020-09-03T12:53:00Z</dcterms:created>
  <dcterms:modified xsi:type="dcterms:W3CDTF">2020-09-03T12:53:00Z</dcterms:modified>
</cp:coreProperties>
</file>