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7A" w:rsidRPr="009524EB" w:rsidRDefault="006D0A7A" w:rsidP="006D0A7A">
      <w:pPr>
        <w:jc w:val="center"/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 xml:space="preserve">KARTA ZGŁOSZENIOWA </w:t>
      </w:r>
    </w:p>
    <w:p w:rsidR="006D0A7A" w:rsidRPr="009524EB" w:rsidRDefault="006D0A7A" w:rsidP="006D0A7A">
      <w:pPr>
        <w:jc w:val="center"/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>III WOJEWÓDZKIE KONFRONTACJI TANECZNYCH</w:t>
      </w:r>
    </w:p>
    <w:p w:rsidR="006D0A7A" w:rsidRPr="009524EB" w:rsidRDefault="006D0A7A" w:rsidP="006D0A7A">
      <w:pPr>
        <w:jc w:val="center"/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>„LET’S DANCE” - 24.04.2022 r.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>1. NAZWA ZESPOŁU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 xml:space="preserve">2. DOKŁADNY ADRES PODMIOTU DELEGUJĄCEGO (TELEFON/ADRES E-MAIL DO KONTAKTU*) </w:t>
      </w:r>
      <w:r w:rsidRPr="009524EB">
        <w:rPr>
          <w:rFonts w:ascii="Calibri Light" w:hAnsi="Calibri Light" w:cs="EFN Adamas"/>
          <w:b/>
        </w:rPr>
        <w:br/>
        <w:t xml:space="preserve">i DANE DO FAKTURY 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……………………………………………………………………………………...............................................................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>3. IMIĘ I NAZWISKO INSTRUKTORA (TELEFON/ADRES E-MAIL DO KONTAKTU*)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>4. NAZWA PREZETOWANEGO UKŁADU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>5. CHARAKTERYSTYKA ZESPOŁU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……………………………………………………………………………………..............................................................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  <w:b/>
        </w:rPr>
      </w:pPr>
      <w:r w:rsidRPr="009524EB">
        <w:rPr>
          <w:rFonts w:ascii="Calibri Light" w:hAnsi="Calibri Light" w:cs="EFN Adamas"/>
          <w:b/>
        </w:rPr>
        <w:t>6. LICZBA OSÓB</w:t>
      </w:r>
    </w:p>
    <w:p w:rsidR="006D0A7A" w:rsidRPr="009524EB" w:rsidRDefault="006D0A7A" w:rsidP="006D0A7A">
      <w:pPr>
        <w:rPr>
          <w:rFonts w:ascii="Calibri Light" w:hAnsi="Calibri Light" w:cs="EFN Adamas"/>
        </w:rPr>
      </w:pPr>
    </w:p>
    <w:p w:rsidR="006D0A7A" w:rsidRPr="009524EB" w:rsidRDefault="006D0A7A" w:rsidP="006D0A7A">
      <w:pPr>
        <w:rPr>
          <w:rFonts w:ascii="Calibri Light" w:hAnsi="Calibri Light" w:cs="EFN Adamas"/>
        </w:rPr>
      </w:pPr>
      <w:r w:rsidRPr="009524EB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</w:t>
      </w:r>
    </w:p>
    <w:p w:rsidR="006D0A7A" w:rsidRPr="009524EB" w:rsidRDefault="006D0A7A" w:rsidP="006D0A7A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6D0A7A" w:rsidRPr="009524EB" w:rsidRDefault="006D0A7A" w:rsidP="006D0A7A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b/>
          <w:color w:val="000000"/>
          <w:sz w:val="20"/>
          <w:szCs w:val="20"/>
          <w:lang w:val="pl-PL"/>
        </w:rPr>
        <w:t xml:space="preserve">7.[   ] TAK /  [   ] NIE  Wyrażam zgodę na przetwarzanie przez MGOK Tyczyn moich danych osobowych w celu przesłania zaproszenia na kolejne edycje imprezy. </w:t>
      </w:r>
    </w:p>
    <w:p w:rsidR="006D0A7A" w:rsidRPr="009524EB" w:rsidRDefault="006D0A7A" w:rsidP="006D0A7A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6D0A7A" w:rsidRPr="009524EB" w:rsidRDefault="006D0A7A" w:rsidP="006D0A7A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b/>
          <w:color w:val="000000"/>
          <w:sz w:val="20"/>
          <w:szCs w:val="20"/>
          <w:lang w:val="pl-PL"/>
        </w:rPr>
        <w:t>Imię, nazwisko i data: ………………………………………………..… adres e-mail: …………………………………………….……………</w:t>
      </w:r>
    </w:p>
    <w:p w:rsidR="006D0A7A" w:rsidRPr="009524EB" w:rsidRDefault="006D0A7A" w:rsidP="006D0A7A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6D0A7A" w:rsidRDefault="006D0A7A" w:rsidP="006D0A7A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6D0A7A" w:rsidRDefault="006D0A7A" w:rsidP="006D0A7A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6D0A7A" w:rsidRDefault="006D0A7A" w:rsidP="006D0A7A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6D0A7A" w:rsidRPr="009524EB" w:rsidRDefault="006D0A7A" w:rsidP="006D0A7A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b/>
          <w:color w:val="000000"/>
          <w:sz w:val="20"/>
          <w:szCs w:val="20"/>
          <w:lang w:val="pl-PL"/>
        </w:rPr>
        <w:lastRenderedPageBreak/>
        <w:t>OCHRONA DANYCH OSOBOWYCH I WIZERUNKU UCZESTNIKA:</w:t>
      </w:r>
    </w:p>
    <w:p w:rsidR="006D0A7A" w:rsidRPr="009524EB" w:rsidRDefault="006D0A7A" w:rsidP="006D0A7A">
      <w:pPr>
        <w:pStyle w:val="Standard"/>
        <w:rPr>
          <w:rFonts w:ascii="Calibri Light" w:hAnsi="Calibri Light" w:cs="EFN Adamas"/>
          <w:sz w:val="20"/>
          <w:szCs w:val="20"/>
          <w:lang w:val="pl-PL"/>
        </w:rPr>
      </w:pP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III Wojewódzkie Konfrontacje Taneczne „</w:t>
      </w:r>
      <w:proofErr w:type="spellStart"/>
      <w:r w:rsidRPr="009524EB">
        <w:rPr>
          <w:rFonts w:ascii="Calibri Light" w:hAnsi="Calibri Light" w:cs="EFN Adamas"/>
          <w:sz w:val="20"/>
          <w:szCs w:val="20"/>
          <w:lang w:val="pl-PL"/>
        </w:rPr>
        <w:t>Let’s</w:t>
      </w:r>
      <w:proofErr w:type="spellEnd"/>
      <w:r w:rsidRPr="009524EB">
        <w:rPr>
          <w:rFonts w:ascii="Calibri Light" w:hAnsi="Calibri Light" w:cs="EFN Adamas"/>
          <w:sz w:val="20"/>
          <w:szCs w:val="20"/>
          <w:lang w:val="pl-PL"/>
        </w:rPr>
        <w:t xml:space="preserve"> Dance” służy promocji i krzewieniu kultury, w związku z czym w jego trakcie będzie utrwalany przebieg wydarzenia w formie zapisu fotograficznego, filmowego oraz dźwiękowego </w:t>
      </w:r>
      <w:r w:rsidRPr="009524EB">
        <w:rPr>
          <w:rFonts w:ascii="Calibri Light" w:hAnsi="Calibri Light" w:cs="EFN Adamas"/>
          <w:sz w:val="20"/>
          <w:szCs w:val="20"/>
          <w:lang w:val="pl-PL"/>
        </w:rPr>
        <w:br/>
        <w:t>w celach dokumentacyjnych, edukacyjnych i promocyjno-marketingowych Ośrodka.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 xml:space="preserve">Informujemy, że zgodnie z ustawą o prawie autorskim i prawach pokrewnych z dnia 4 lutego 1994 r. utrwalenie </w:t>
      </w:r>
      <w:r w:rsidRPr="009524EB">
        <w:rPr>
          <w:rFonts w:ascii="Calibri Light" w:hAnsi="Calibri Light" w:cs="EFN Adamas"/>
          <w:sz w:val="20"/>
          <w:szCs w:val="20"/>
          <w:lang w:val="pl-PL"/>
        </w:rPr>
        <w:br/>
        <w:t xml:space="preserve">i rozpowszechnienie wizerunku stanowiącego jedynie szczegół (tło) całości przebiegu konfrontacji nie wymaga Państwa zgody. 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że Państwa wizerunek stanowi główny lub podstawowy element tego ujęcia (np. krótka migawka).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Państwa utrwalony wizerunek może zostać rozpowszechniony bez ograniczeń terytorialnych i czasowych poprzez umieszczanie fotografii, filmów i nagrań dźwiękowych: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 xml:space="preserve">a)w serwisach internetowych prowadzonych przez M-GOK w Tyczynie, w tym poprzez transmitowanie imprezy </w:t>
      </w:r>
      <w:r w:rsidRPr="009524EB">
        <w:rPr>
          <w:rFonts w:ascii="Calibri Light" w:hAnsi="Calibri Light" w:cs="EFN Adamas"/>
          <w:sz w:val="20"/>
          <w:szCs w:val="20"/>
          <w:lang w:val="pl-PL"/>
        </w:rPr>
        <w:br/>
        <w:t>na żywo na platformie YouTube,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 xml:space="preserve">b)w innych elektronicznych środkach przekazu zarządzanych, lub wykorzystywanych w dowolnym zakresie przez </w:t>
      </w:r>
      <w:r w:rsidRPr="009524EB">
        <w:rPr>
          <w:rFonts w:ascii="Calibri Light" w:hAnsi="Calibri Light" w:cs="EFN Adamas"/>
          <w:sz w:val="20"/>
          <w:szCs w:val="20"/>
          <w:lang w:val="pl-PL"/>
        </w:rPr>
        <w:br/>
        <w:t>M-GOK,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c)w publikacjach M-GOK, a także w publikacjach i serwisach osób trzecich, z zastrzeżeniem, że przedmiotowe fotografie i filmy w publikacjach osób trzecich mogą jedynie ilustrować informacje o działalności prowadzonej przez M-GOK, a ich wykorzystywanie w innym kontekście nie jest dozwolone. Jednocześnie M-GOK zapewnia, że wizerunek uczestników imprez nie będzie wykorzystywany w celach zarobkowych, a uczestnicy przyjmują do wiadomości, że z tytułu jego użycia nie przysługują im jakiekolwiek roszczenia prawne, w szczególności prawo do wynagrodzenia.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</w:p>
    <w:p w:rsidR="006D0A7A" w:rsidRPr="009524EB" w:rsidRDefault="006D0A7A" w:rsidP="006D0A7A">
      <w:pPr>
        <w:pStyle w:val="Standard"/>
        <w:rPr>
          <w:rFonts w:ascii="Calibri Light" w:hAnsi="Calibri Light" w:cs="EFN Adamas"/>
          <w:b/>
          <w:sz w:val="20"/>
          <w:szCs w:val="20"/>
          <w:lang w:val="pl-PL"/>
        </w:rPr>
      </w:pPr>
      <w:r w:rsidRPr="009524EB">
        <w:rPr>
          <w:rFonts w:ascii="Calibri Light" w:hAnsi="Calibri Light" w:cs="EFN Adamas"/>
          <w:b/>
          <w:sz w:val="20"/>
          <w:szCs w:val="20"/>
          <w:lang w:val="pl-PL"/>
        </w:rPr>
        <w:t>KLAUZULA INFORMACYJNA O PRZETWARZANIU DANYCH OSOBOWYCH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1.Administratorem Państwa danych osobowych, jest Miejsko-Gminny Ośrodek</w:t>
      </w:r>
      <w:r>
        <w:rPr>
          <w:rFonts w:ascii="Calibri Light" w:hAnsi="Calibri Light" w:cs="EFN Adamas"/>
          <w:sz w:val="20"/>
          <w:szCs w:val="20"/>
          <w:lang w:val="pl-PL"/>
        </w:rPr>
        <w:t xml:space="preserve"> Kultury im. Katarzyny Sobczyk </w:t>
      </w:r>
      <w:r>
        <w:rPr>
          <w:rFonts w:ascii="Calibri Light" w:hAnsi="Calibri Light" w:cs="EFN Adamas"/>
          <w:sz w:val="20"/>
          <w:szCs w:val="20"/>
          <w:lang w:val="pl-PL"/>
        </w:rPr>
        <w:br/>
      </w:r>
      <w:r w:rsidRPr="009524EB">
        <w:rPr>
          <w:rFonts w:ascii="Calibri Light" w:hAnsi="Calibri Light" w:cs="EFN Adamas"/>
          <w:sz w:val="20"/>
          <w:szCs w:val="20"/>
          <w:lang w:val="pl-PL"/>
        </w:rPr>
        <w:t>w Tyczynie, ul. Mickiewicza 1, 36-020 Tyczyn.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 xml:space="preserve">2.Kontakt z Inspektorem Ochrony Danych możliwy jest poprzez adres e-mail: mgoktyczyn.iod@op.pl, 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lub pisemnie na adres administratora danych.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3.Państwa dane osobowe przetwarzane będą w celu wzięcia udziału w III Tyczyńskich Konfrontacjach Tanecznych ,,</w:t>
      </w:r>
      <w:proofErr w:type="spellStart"/>
      <w:r w:rsidRPr="009524EB">
        <w:rPr>
          <w:rFonts w:ascii="Calibri Light" w:hAnsi="Calibri Light" w:cs="EFN Adamas"/>
          <w:sz w:val="20"/>
          <w:szCs w:val="20"/>
          <w:lang w:val="pl-PL"/>
        </w:rPr>
        <w:t>Let’s</w:t>
      </w:r>
      <w:proofErr w:type="spellEnd"/>
      <w:r w:rsidRPr="009524EB">
        <w:rPr>
          <w:rFonts w:ascii="Calibri Light" w:hAnsi="Calibri Light" w:cs="EFN Adamas"/>
          <w:sz w:val="20"/>
          <w:szCs w:val="20"/>
          <w:lang w:val="pl-PL"/>
        </w:rPr>
        <w:t xml:space="preserve"> Dance”, oraz w związku z ich organizacją przez MGOK Tyczyn.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4.Podstawą prawną przetwarzania podanych danych osobowych jest art. 6 ust. 1 lit. b i f RODO. Państwa dane mogą być także przetwarzane na podstawie art. 6 ust.1 lit. a RODO w związku z wyrażeniem przez Państwa zgody.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 xml:space="preserve">5.Odbiorcami podanych danych osobowych będą wyłącznie podmioty uprawnione do uzyskania danych osobowych </w:t>
      </w:r>
      <w:r w:rsidRPr="009524EB">
        <w:rPr>
          <w:rFonts w:ascii="Calibri Light" w:hAnsi="Calibri Light" w:cs="EFN Adamas"/>
          <w:sz w:val="20"/>
          <w:szCs w:val="20"/>
          <w:lang w:val="pl-PL"/>
        </w:rPr>
        <w:br/>
        <w:t xml:space="preserve">na podstawie przepisów prawa, w tym Główny Inspektorat sanitarny i służby porządkowe. 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6.</w:t>
      </w:r>
      <w:r w:rsidRPr="009524EB">
        <w:rPr>
          <w:sz w:val="20"/>
          <w:szCs w:val="20"/>
          <w:lang w:val="pl-PL"/>
        </w:rPr>
        <w:t xml:space="preserve"> </w:t>
      </w:r>
      <w:r w:rsidRPr="009524EB">
        <w:rPr>
          <w:rFonts w:ascii="Calibri Light" w:hAnsi="Calibri Light" w:cs="Calibri Light"/>
          <w:sz w:val="20"/>
          <w:szCs w:val="20"/>
          <w:lang w:val="pl-PL"/>
        </w:rPr>
        <w:t>Dane osobowe będą przetwarzane przez czas organizacji, trwania oraz po zakończeniu imprezy przez okres wymagany przez przepisy powszechnie</w:t>
      </w:r>
      <w:r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Pr="009524EB">
        <w:rPr>
          <w:rFonts w:ascii="Calibri Light" w:hAnsi="Calibri Light" w:cs="Calibri Light"/>
          <w:sz w:val="20"/>
          <w:szCs w:val="20"/>
          <w:lang w:val="pl-PL"/>
        </w:rPr>
        <w:t>obowiązującego prawa, w szczególności</w:t>
      </w:r>
      <w:r w:rsidRPr="009524EB">
        <w:rPr>
          <w:rFonts w:ascii="Calibri Light" w:hAnsi="Calibri Light" w:cs="EFN Adamas"/>
          <w:sz w:val="20"/>
          <w:szCs w:val="20"/>
          <w:lang w:val="pl-PL"/>
        </w:rPr>
        <w:t xml:space="preserve"> </w:t>
      </w:r>
      <w:r>
        <w:rPr>
          <w:rFonts w:ascii="Calibri Light" w:hAnsi="Calibri Light" w:cs="EFN Adamas"/>
          <w:sz w:val="20"/>
          <w:szCs w:val="20"/>
          <w:lang w:val="pl-PL"/>
        </w:rPr>
        <w:t xml:space="preserve">ustawę z dnia 14 lipca 1983r. </w:t>
      </w:r>
      <w:r w:rsidRPr="009524EB">
        <w:rPr>
          <w:rFonts w:ascii="Calibri Light" w:hAnsi="Calibri Light" w:cs="EFN Adamas"/>
          <w:sz w:val="20"/>
          <w:szCs w:val="20"/>
          <w:lang w:val="pl-PL"/>
        </w:rPr>
        <w:t>o narodowym zasobie archiwalnym i archiwach.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7.Dane przetwarzane w związku z epidemią wirusa Sars-Cov2 będą przetwarzane przez dwa tygodnie od momentu zakończenia imprezy.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8.Przysługuje Pani/Panu prawo do: dostępu do danych osobowych i ich s</w:t>
      </w:r>
      <w:r>
        <w:rPr>
          <w:rFonts w:ascii="Calibri Light" w:hAnsi="Calibri Light" w:cs="EFN Adamas"/>
          <w:sz w:val="20"/>
          <w:szCs w:val="20"/>
          <w:lang w:val="pl-PL"/>
        </w:rPr>
        <w:t xml:space="preserve">prostowania, żądania usunięcia </w:t>
      </w:r>
      <w:r w:rsidRPr="009524EB">
        <w:rPr>
          <w:rFonts w:ascii="Calibri Light" w:hAnsi="Calibri Light" w:cs="EFN Adamas"/>
          <w:sz w:val="20"/>
          <w:szCs w:val="20"/>
          <w:lang w:val="pl-PL"/>
        </w:rPr>
        <w:t>i ograniczenia przetwarzania.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9.Zgodę na przetwarzanie danych można wycofać w każdym czasie po jej wyrażeniu poprzez złożenie oświadczenia o wycofaniu zgody na adres wskazany w pkt.1.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10.Mają Państwo prawo wniesienia skargi na przetwarzanie danych osobowych do organu nadzorczego właściwego w sprawach ochrony danych osobowych, którym jest Prezes Urzędu Ochrony Danych Osobowych.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11.W celu skorzystania z uprawnień wskazanych w pkt. 8 i 9 mogą państwo wysłać odpowiednie żądanie na adres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sz w:val="20"/>
          <w:szCs w:val="20"/>
          <w:lang w:val="pl-PL"/>
        </w:rPr>
        <w:t>Administratora wskazany w pkt.1.</w:t>
      </w:r>
    </w:p>
    <w:p w:rsidR="006D0A7A" w:rsidRPr="009524EB" w:rsidRDefault="006D0A7A" w:rsidP="006D0A7A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</w:p>
    <w:p w:rsidR="006D0A7A" w:rsidRDefault="006D0A7A" w:rsidP="006D0A7A">
      <w:pPr>
        <w:pStyle w:val="Standard"/>
        <w:jc w:val="right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6D0A7A" w:rsidRDefault="006D0A7A" w:rsidP="006D0A7A">
      <w:pPr>
        <w:pStyle w:val="Standard"/>
        <w:jc w:val="right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6D0A7A" w:rsidRPr="009524EB" w:rsidRDefault="006D0A7A" w:rsidP="006D0A7A">
      <w:pPr>
        <w:pStyle w:val="Standard"/>
        <w:jc w:val="right"/>
        <w:rPr>
          <w:rFonts w:ascii="Calibri Light" w:hAnsi="Calibri Light" w:cs="EFN Adamas"/>
          <w:color w:val="000000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color w:val="000000"/>
          <w:sz w:val="20"/>
          <w:szCs w:val="20"/>
          <w:lang w:val="pl-PL"/>
        </w:rPr>
        <w:t>……………………….…………………………………….</w:t>
      </w:r>
    </w:p>
    <w:p w:rsidR="006D0A7A" w:rsidRPr="009524EB" w:rsidRDefault="006D0A7A" w:rsidP="006D0A7A">
      <w:pPr>
        <w:pStyle w:val="Standard"/>
        <w:jc w:val="right"/>
        <w:rPr>
          <w:rFonts w:ascii="Calibri Light" w:hAnsi="Calibri Light" w:cs="EFN Adamas"/>
          <w:color w:val="000000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color w:val="000000"/>
          <w:sz w:val="20"/>
          <w:szCs w:val="20"/>
          <w:lang w:val="pl-PL"/>
        </w:rPr>
        <w:t>Podpis wykonawcy, opiekuna lub</w:t>
      </w:r>
    </w:p>
    <w:p w:rsidR="0019762A" w:rsidRPr="0040429C" w:rsidRDefault="006D0A7A" w:rsidP="0040429C">
      <w:pPr>
        <w:pStyle w:val="Standard"/>
        <w:jc w:val="right"/>
        <w:rPr>
          <w:rFonts w:ascii="Calibri Light" w:hAnsi="Calibri Light" w:cs="EFN Adamas"/>
          <w:color w:val="000000"/>
          <w:sz w:val="20"/>
          <w:szCs w:val="20"/>
          <w:lang w:val="pl-PL"/>
        </w:rPr>
      </w:pPr>
      <w:r w:rsidRPr="009524EB">
        <w:rPr>
          <w:rFonts w:ascii="Calibri Light" w:hAnsi="Calibri Light" w:cs="EFN Adamas"/>
          <w:color w:val="000000"/>
          <w:sz w:val="20"/>
          <w:szCs w:val="20"/>
          <w:lang w:val="pl-PL"/>
        </w:rPr>
        <w:t>podpis i pieczęć instytucji delegującej</w:t>
      </w:r>
      <w:bookmarkStart w:id="0" w:name="_GoBack"/>
      <w:bookmarkEnd w:id="0"/>
    </w:p>
    <w:sectPr w:rsidR="0019762A" w:rsidRPr="0040429C" w:rsidSect="006D0A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damas">
    <w:altName w:val="Times New Roman"/>
    <w:panose1 w:val="00000400000000000000"/>
    <w:charset w:val="EE"/>
    <w:family w:val="auto"/>
    <w:pitch w:val="variable"/>
    <w:sig w:usb0="A0000027" w:usb1="00000000" w:usb2="0000004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7A"/>
    <w:rsid w:val="00027F85"/>
    <w:rsid w:val="0019762A"/>
    <w:rsid w:val="0040429C"/>
    <w:rsid w:val="006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481B-D369-4DE9-AEB3-0A73CDE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0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9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3</cp:revision>
  <cp:lastPrinted>2022-02-15T08:25:00Z</cp:lastPrinted>
  <dcterms:created xsi:type="dcterms:W3CDTF">2022-02-11T09:26:00Z</dcterms:created>
  <dcterms:modified xsi:type="dcterms:W3CDTF">2022-02-15T08:45:00Z</dcterms:modified>
</cp:coreProperties>
</file>